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028"/>
          <w:tab w:val="left" w:leader="none" w:pos="7013"/>
        </w:tabs>
        <w:spacing w:line="240" w:lineRule="auto"/>
        <w:ind w:left="0" w:hanging="2"/>
        <w:rPr/>
      </w:pP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376238</wp:posOffset>
                </wp:positionH>
                <wp:positionV relativeFrom="page">
                  <wp:posOffset>528626</wp:posOffset>
                </wp:positionV>
                <wp:extent cx="6858000" cy="1217295"/>
                <wp:effectExtent b="0" l="0" r="0" t="0"/>
                <wp:wrapNone/>
                <wp:docPr id="1034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925890" y="3219295"/>
                          <a:ext cx="6840220" cy="1121410"/>
                        </a:xfrm>
                        <a:custGeom>
                          <a:rect b="b" l="l" r="r" t="t"/>
                          <a:pathLst>
                            <a:path extrusionOk="0" h="1568" w="10772">
                              <a:moveTo>
                                <a:pt x="10772" y="32"/>
                              </a:moveTo>
                              <a:lnTo>
                                <a:pt x="10740" y="32"/>
                              </a:lnTo>
                              <a:lnTo>
                                <a:pt x="10740" y="1535"/>
                              </a:lnTo>
                              <a:lnTo>
                                <a:pt x="10772" y="1535"/>
                              </a:lnTo>
                              <a:lnTo>
                                <a:pt x="10772" y="32"/>
                              </a:lnTo>
                              <a:close/>
                              <a:moveTo>
                                <a:pt x="10772" y="0"/>
                              </a:moveTo>
                              <a:lnTo>
                                <a:pt x="0" y="0"/>
                              </a:lnTo>
                              <a:lnTo>
                                <a:pt x="0" y="32"/>
                              </a:lnTo>
                              <a:lnTo>
                                <a:pt x="0" y="1536"/>
                              </a:lnTo>
                              <a:lnTo>
                                <a:pt x="0" y="1568"/>
                              </a:lnTo>
                              <a:lnTo>
                                <a:pt x="10772" y="1568"/>
                              </a:lnTo>
                              <a:lnTo>
                                <a:pt x="10772" y="1536"/>
                              </a:lnTo>
                              <a:lnTo>
                                <a:pt x="32" y="1536"/>
                              </a:lnTo>
                              <a:lnTo>
                                <a:pt x="32" y="32"/>
                              </a:lnTo>
                              <a:lnTo>
                                <a:pt x="10772" y="32"/>
                              </a:lnTo>
                              <a:lnTo>
                                <a:pt x="107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92CE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376238</wp:posOffset>
                </wp:positionH>
                <wp:positionV relativeFrom="page">
                  <wp:posOffset>528626</wp:posOffset>
                </wp:positionV>
                <wp:extent cx="6858000" cy="1217295"/>
                <wp:effectExtent b="0" l="0" r="0" t="0"/>
                <wp:wrapNone/>
                <wp:docPr id="103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58000" cy="12172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028"/>
          <w:tab w:val="left" w:leader="none" w:pos="7013"/>
        </w:tabs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028"/>
          <w:tab w:val="left" w:leader="none" w:pos="7013"/>
        </w:tabs>
        <w:spacing w:line="240" w:lineRule="auto"/>
        <w:ind w:left="0" w:hanging="2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</w:rPr>
        <w:drawing>
          <wp:inline distB="0" distT="0" distL="114300" distR="114300">
            <wp:extent cx="6330315" cy="629920"/>
            <wp:effectExtent b="0" l="0" r="0" t="0"/>
            <wp:docPr id="103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30315" cy="6299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028"/>
          <w:tab w:val="left" w:leader="none" w:pos="7013"/>
        </w:tabs>
        <w:spacing w:line="240" w:lineRule="auto"/>
        <w:ind w:left="0" w:hanging="2"/>
        <w:rPr>
          <w:color w:val="000000"/>
          <w:sz w:val="20"/>
          <w:szCs w:val="20"/>
        </w:rPr>
      </w:pPr>
      <w:r w:rsidDel="00000000" w:rsidR="00000000" w:rsidRPr="00000000">
        <w:rPr>
          <w:i w:val="1"/>
          <w:iCs w:val="1"/>
          <w:color w:val="000000"/>
          <w:sz w:val="20"/>
          <w:szCs w:val="20"/>
          <w:rtl w:val="0"/>
        </w:rPr>
        <w:t xml:space="preserve">                                                                 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0"/>
          <w:szCs w:val="20"/>
          <w:rtl w:val="0"/>
        </w:rPr>
        <w:t xml:space="preserve">Ministero dell’Istruzione e del Merito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59" w:line="240" w:lineRule="auto"/>
        <w:ind w:left="0" w:right="233" w:hanging="2"/>
        <w:jc w:val="center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59" w:line="240" w:lineRule="auto"/>
        <w:ind w:left="0" w:right="233" w:hanging="2"/>
        <w:jc w:val="center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236220</wp:posOffset>
            </wp:positionH>
            <wp:positionV relativeFrom="paragraph">
              <wp:posOffset>93345</wp:posOffset>
            </wp:positionV>
            <wp:extent cx="1010285" cy="1059180"/>
            <wp:effectExtent b="0" l="0" r="0" t="0"/>
            <wp:wrapNone/>
            <wp:docPr id="103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10285" cy="10591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59" w:line="240" w:lineRule="auto"/>
        <w:ind w:left="0" w:right="233" w:hanging="2"/>
        <w:jc w:val="center"/>
        <w:rPr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ISTITUTO COMPRENSIVO STATALE “PITAGORA”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5188585</wp:posOffset>
            </wp:positionH>
            <wp:positionV relativeFrom="paragraph">
              <wp:posOffset>88900</wp:posOffset>
            </wp:positionV>
            <wp:extent cx="998855" cy="631825"/>
            <wp:effectExtent b="0" l="0" r="0" t="0"/>
            <wp:wrapNone/>
            <wp:docPr id="1037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98855" cy="6318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38"/>
          <w:tab w:val="center" w:leader="none" w:pos="4873"/>
        </w:tabs>
        <w:spacing w:before="59" w:line="240" w:lineRule="auto"/>
        <w:ind w:left="0" w:right="233" w:hanging="2"/>
        <w:jc w:val="center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ab/>
      </w:r>
      <w:r w:rsidDel="00000000" w:rsidR="00000000" w:rsidRPr="00000000">
        <w:rPr>
          <w:sz w:val="20"/>
          <w:szCs w:val="20"/>
          <w:rtl w:val="0"/>
        </w:rPr>
        <w:t xml:space="preserve">       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ab/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38"/>
          <w:tab w:val="center" w:leader="none" w:pos="4873"/>
        </w:tabs>
        <w:spacing w:before="59" w:line="240" w:lineRule="auto"/>
        <w:ind w:left="0" w:right="233" w:hanging="2"/>
        <w:jc w:val="left"/>
        <w:rPr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CTIC88200T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– 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38"/>
          <w:tab w:val="center" w:leader="none" w:pos="4873"/>
        </w:tabs>
        <w:spacing w:before="59" w:line="240" w:lineRule="auto"/>
        <w:ind w:left="0" w:right="233" w:hanging="2"/>
        <w:jc w:val="center"/>
        <w:rPr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Via Fratelli Cervi, 4 - 95045 Misterbianco (CT)</w:t>
      </w: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38"/>
          <w:tab w:val="center" w:leader="none" w:pos="4873"/>
        </w:tabs>
        <w:spacing w:before="59" w:line="240" w:lineRule="auto"/>
        <w:ind w:left="0" w:right="233" w:hanging="2"/>
        <w:jc w:val="center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Tl. 095/7556921 - Fax.095/7556920 –c.f. 93014730878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231" w:hanging="2"/>
        <w:jc w:val="center"/>
        <w:rPr>
          <w:color w:val="000000"/>
          <w:sz w:val="20"/>
          <w:szCs w:val="20"/>
        </w:rPr>
        <w:sectPr>
          <w:pgSz w:h="16840" w:w="11900" w:orient="portrait"/>
          <w:pgMar w:bottom="280" w:top="640" w:left="900" w:right="1020" w:header="720" w:footer="720"/>
          <w:pgNumType w:start="1"/>
        </w:sect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E-mail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: </w:t>
      </w:r>
      <w:hyperlink r:id="rId11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ctic88200t@istruzione.it</w:t>
        </w:r>
      </w:hyperlink>
      <w:r w:rsidDel="00000000" w:rsidR="00000000" w:rsidRPr="00000000">
        <w:rPr>
          <w:color w:val="0000ff"/>
          <w:sz w:val="20"/>
          <w:szCs w:val="20"/>
          <w:rtl w:val="0"/>
        </w:rPr>
        <w:t xml:space="preserve">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- Web: </w:t>
      </w:r>
      <w:hyperlink r:id="rId12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www.icspitagora.edu.it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0"/>
          <w:szCs w:val="20"/>
        </w:rPr>
        <w:sectPr>
          <w:type w:val="continuous"/>
          <w:pgSz w:h="16840" w:w="11900" w:orient="portrait"/>
          <w:pgMar w:bottom="280" w:top="640" w:left="900" w:right="1020" w:header="720" w:footer="720"/>
          <w:cols w:equalWidth="0" w:num="2">
            <w:col w:space="6090" w:w="1945"/>
            <w:col w:space="0" w:w="1945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028"/>
          <w:tab w:val="left" w:leader="none" w:pos="7013"/>
        </w:tabs>
        <w:spacing w:line="240" w:lineRule="auto"/>
        <w:ind w:left="0" w:hanging="2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028"/>
          <w:tab w:val="left" w:leader="none" w:pos="7013"/>
        </w:tabs>
        <w:spacing w:line="240" w:lineRule="auto"/>
        <w:ind w:left="0" w:hanging="2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028"/>
          <w:tab w:val="left" w:leader="none" w:pos="7013"/>
        </w:tabs>
        <w:spacing w:line="240" w:lineRule="auto"/>
        <w:ind w:left="0" w:hanging="2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028"/>
          <w:tab w:val="left" w:leader="none" w:pos="7013"/>
        </w:tabs>
        <w:spacing w:line="240" w:lineRule="auto"/>
        <w:ind w:left="0" w:hanging="2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jc w:val="center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Allegato B1 - SCHEDA DI VALUTAZIONE ESPERTO INTERNO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(secondo i criteri riportati nel verbale n. 343 delibera n. 2 ùdel Collegio Docenti del 19/02/25)</w:t>
      </w:r>
    </w:p>
    <w:p w:rsidR="00000000" w:rsidDel="00000000" w:rsidP="00000000" w:rsidRDefault="00000000" w:rsidRPr="00000000" w14:paraId="00000014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jc w:val="center"/>
        <w:rPr>
          <w:rFonts w:ascii="Calibri" w:cs="Calibri" w:eastAsia="Calibri" w:hAnsi="Calibri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028"/>
          <w:tab w:val="left" w:leader="none" w:pos="7013"/>
        </w:tabs>
        <w:spacing w:line="240" w:lineRule="auto"/>
        <w:ind w:left="0" w:hanging="2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028"/>
          <w:tab w:val="left" w:leader="none" w:pos="7013"/>
        </w:tabs>
        <w:spacing w:line="240" w:lineRule="auto"/>
        <w:ind w:left="0" w:hanging="2"/>
        <w:rPr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 Oggetto: Fondi Strutturali Europei – Programma Nazionale “Scuola e competenze” 2021-2027. Priorità 01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028"/>
          <w:tab w:val="left" w:leader="none" w:pos="7013"/>
        </w:tabs>
        <w:spacing w:line="240" w:lineRule="auto"/>
        <w:ind w:left="0" w:hanging="2"/>
        <w:rPr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Scuola e competenze– Fondo Sociale Europeo Plus (FSE+) – Obiettivo Specifico ESO4.6 – Azione ESO4.6.A1 – Sotto azione ESO4.6.A1.B, interventi di cui al decreto del Ministro   dell’istruzione e del Merito n.176 del 30/08/2023, Avviso Prot. 9507, 22/01/2025, “Agenda SUD” seconda </w:t>
      </w:r>
      <w:r w:rsidDel="00000000" w:rsidR="00000000" w:rsidRPr="00000000">
        <w:rPr>
          <w:b w:val="1"/>
          <w:bCs w:val="1"/>
          <w:rtl w:val="0"/>
        </w:rPr>
        <w:t xml:space="preserve">annualità.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028"/>
          <w:tab w:val="left" w:leader="none" w:pos="7013"/>
        </w:tabs>
        <w:spacing w:line="240" w:lineRule="auto"/>
        <w:ind w:left="0" w:hanging="2"/>
        <w:rPr>
          <w:color w:val="000000"/>
          <w:sz w:val="20"/>
          <w:szCs w:val="20"/>
        </w:rPr>
      </w:pPr>
      <w:bookmarkStart w:colFirst="0" w:colLast="0" w:name="_heading=h.ht783dk9mvg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982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85"/>
        <w:gridCol w:w="3405"/>
        <w:gridCol w:w="1815"/>
        <w:gridCol w:w="1335"/>
        <w:gridCol w:w="1785"/>
        <w:tblGridChange w:id="0">
          <w:tblGrid>
            <w:gridCol w:w="1485"/>
            <w:gridCol w:w="3405"/>
            <w:gridCol w:w="1815"/>
            <w:gridCol w:w="1335"/>
            <w:gridCol w:w="1785"/>
          </w:tblGrid>
        </w:tblGridChange>
      </w:tblGrid>
      <w:tr>
        <w:trPr>
          <w:cantSplit w:val="0"/>
          <w:trHeight w:val="789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spacing w:before="221" w:lineRule="auto"/>
              <w:ind w:left="0"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Sotto-azione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before="110" w:lineRule="auto"/>
              <w:ind w:left="0" w:right="945"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Codice identificativo progetto</w:t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before="110" w:lineRule="auto"/>
              <w:ind w:left="0"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CUP Progetto</w:t>
            </w:r>
          </w:p>
          <w:p w:rsidR="00000000" w:rsidDel="00000000" w:rsidP="00000000" w:rsidRDefault="00000000" w:rsidRPr="00000000" w14:paraId="0000001C">
            <w:pPr>
              <w:spacing w:before="119" w:lineRule="auto"/>
              <w:ind w:left="0"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before="110" w:lineRule="auto"/>
              <w:ind w:left="0"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Titolo Progetto</w:t>
            </w:r>
          </w:p>
          <w:p w:rsidR="00000000" w:rsidDel="00000000" w:rsidP="00000000" w:rsidRDefault="00000000" w:rsidRPr="00000000" w14:paraId="0000001E">
            <w:pPr>
              <w:spacing w:before="110" w:lineRule="auto"/>
              <w:ind w:left="0"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before="110" w:lineRule="auto"/>
              <w:ind w:left="0" w:right="561" w:hanging="2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Importo autorizzato progetto</w:t>
            </w:r>
          </w:p>
        </w:tc>
      </w:tr>
      <w:tr>
        <w:trPr>
          <w:cantSplit w:val="0"/>
          <w:trHeight w:val="750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spacing w:before="7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before="1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ESO4.6.A1.B</w:t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line="234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line="234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ESO4.6.A1.B-FSEPN-SI-2025-237</w:t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before="119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F24D25000300007</w:t>
            </w:r>
          </w:p>
          <w:p w:rsidR="00000000" w:rsidDel="00000000" w:rsidP="00000000" w:rsidRDefault="00000000" w:rsidRPr="00000000" w14:paraId="00000025">
            <w:pPr>
              <w:spacing w:before="181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before="211" w:line="204" w:lineRule="auto"/>
              <w:ind w:left="0" w:right="149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Incontriamoci per crescere</w:t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before="7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before="1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€ 69.966,00</w:t>
            </w:r>
          </w:p>
        </w:tc>
      </w:tr>
    </w:tbl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028"/>
          <w:tab w:val="left" w:leader="none" w:pos="7013"/>
        </w:tabs>
        <w:spacing w:line="240" w:lineRule="auto"/>
        <w:ind w:left="0" w:hanging="2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028"/>
          <w:tab w:val="left" w:leader="none" w:pos="7013"/>
        </w:tabs>
        <w:spacing w:line="240" w:lineRule="auto"/>
        <w:ind w:left="0" w:hanging="2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028"/>
          <w:tab w:val="left" w:leader="none" w:pos="7013"/>
        </w:tabs>
        <w:spacing w:line="240" w:lineRule="auto"/>
        <w:ind w:left="0" w:hanging="2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Di seguito i contenuti de</w:t>
      </w:r>
      <w:r w:rsidDel="00000000" w:rsidR="00000000" w:rsidRPr="00000000">
        <w:rPr>
          <w:rtl w:val="0"/>
        </w:rPr>
        <w:t xml:space="preserve">l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Modul</w:t>
      </w:r>
      <w:r w:rsidDel="00000000" w:rsidR="00000000" w:rsidRPr="00000000">
        <w:rPr>
          <w:rtl w:val="0"/>
        </w:rPr>
        <w:t xml:space="preserve">o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: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028"/>
          <w:tab w:val="left" w:leader="none" w:pos="7013"/>
        </w:tabs>
        <w:spacing w:line="240" w:lineRule="auto"/>
        <w:ind w:left="0" w:hanging="2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028"/>
          <w:tab w:val="left" w:leader="none" w:pos="7013"/>
        </w:tabs>
        <w:spacing w:line="240" w:lineRule="auto"/>
        <w:ind w:left="0" w:hanging="2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56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34"/>
        <w:gridCol w:w="7530"/>
        <w:tblGridChange w:id="0">
          <w:tblGrid>
            <w:gridCol w:w="2034"/>
            <w:gridCol w:w="753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widowControl w:val="1"/>
              <w:ind w:left="0" w:hanging="2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CON UN LIBRO POSSIAMO</w:t>
            </w:r>
          </w:p>
        </w:tc>
        <w:tc>
          <w:tcPr/>
          <w:p w:rsidR="00000000" w:rsidDel="00000000" w:rsidP="00000000" w:rsidRDefault="00000000" w:rsidRPr="00000000" w14:paraId="0000002F">
            <w:pPr>
              <w:widowControl w:val="1"/>
              <w:ind w:left="0" w:hanging="2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Il modulo è rivolto agli alunni delle classi quarte/quinte della scuola primaria.</w:t>
            </w:r>
          </w:p>
          <w:p w:rsidR="00000000" w:rsidDel="00000000" w:rsidP="00000000" w:rsidRDefault="00000000" w:rsidRPr="00000000" w14:paraId="00000030">
            <w:pPr>
              <w:widowControl w:val="1"/>
              <w:ind w:left="0" w:hanging="2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Il modulo è finalizzato allo sviluppo delle competenze di base della lingua italiana, integrando il percorso disciplinare curriculare. La lettura rappresenta dai primissimi anni di vita un’importante esperienza di apprendimento e di crescita, un canale privilegiato per lo sviluppo della personalità sul piano relazionale, emotivo, cognitivo, linguistico, sociale e culturale. </w:t>
            </w:r>
          </w:p>
          <w:p w:rsidR="00000000" w:rsidDel="00000000" w:rsidP="00000000" w:rsidRDefault="00000000" w:rsidRPr="00000000" w14:paraId="00000031">
            <w:pPr>
              <w:widowControl w:val="1"/>
              <w:ind w:left="0" w:hanging="2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Il gioco sarà il filo conduttore dei vari incontri e consentirà di stimolare ancora di più la motivazione ad apprendere. </w:t>
            </w:r>
          </w:p>
          <w:p w:rsidR="00000000" w:rsidDel="00000000" w:rsidP="00000000" w:rsidRDefault="00000000" w:rsidRPr="00000000" w14:paraId="00000032">
            <w:pPr>
              <w:widowControl w:val="1"/>
              <w:ind w:left="0" w:hanging="2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Gli allievi saranno coinvolti in situazioni formative in cui renderanno operative le conoscenze e le abilità che permetteranno di sviluppare competenze disciplinari e di Cittadinanza.</w:t>
            </w:r>
          </w:p>
        </w:tc>
      </w:tr>
    </w:tbl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028"/>
          <w:tab w:val="left" w:leader="none" w:pos="7013"/>
        </w:tabs>
        <w:spacing w:line="240" w:lineRule="auto"/>
        <w:ind w:left="0" w:hanging="2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028"/>
          <w:tab w:val="left" w:leader="none" w:pos="7013"/>
        </w:tabs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028"/>
          <w:tab w:val="left" w:leader="none" w:pos="7013"/>
        </w:tabs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028"/>
          <w:tab w:val="left" w:leader="none" w:pos="7013"/>
        </w:tabs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028"/>
          <w:tab w:val="left" w:leader="none" w:pos="7013"/>
        </w:tabs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028"/>
          <w:tab w:val="left" w:leader="none" w:pos="7013"/>
        </w:tabs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028"/>
          <w:tab w:val="left" w:leader="none" w:pos="7013"/>
        </w:tabs>
        <w:spacing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028"/>
          <w:tab w:val="left" w:leader="none" w:pos="7013"/>
        </w:tabs>
        <w:spacing w:line="240" w:lineRule="auto"/>
        <w:ind w:left="0" w:hanging="2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028"/>
          <w:tab w:val="left" w:leader="none" w:pos="7013"/>
        </w:tabs>
        <w:spacing w:line="240" w:lineRule="auto"/>
        <w:ind w:left="0" w:hanging="2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I criteri stabiliti dal collegio sono i seguenti:</w:t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028"/>
          <w:tab w:val="left" w:leader="none" w:pos="7013"/>
        </w:tabs>
        <w:spacing w:line="240" w:lineRule="auto"/>
        <w:ind w:left="0" w:hanging="2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889.0" w:type="dxa"/>
        <w:jc w:val="left"/>
        <w:tblInd w:w="-108.0" w:type="dxa"/>
        <w:tblLayout w:type="fixed"/>
        <w:tblLook w:val="0000"/>
      </w:tblPr>
      <w:tblGrid>
        <w:gridCol w:w="3652"/>
        <w:gridCol w:w="3827"/>
        <w:gridCol w:w="1134"/>
        <w:gridCol w:w="1276"/>
        <w:tblGridChange w:id="0">
          <w:tblGrid>
            <w:gridCol w:w="3652"/>
            <w:gridCol w:w="3827"/>
            <w:gridCol w:w="1134"/>
            <w:gridCol w:w="127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Criteri per la selezione esperti interni, collaborazioni plurime, esterni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Punteggio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Laurea in ambito attinente al modulo</w:t>
            </w:r>
          </w:p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5 punti</w:t>
            </w:r>
          </w:p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+ 1 punto da 90 a 99; 2 punti da 100 a 104; 3 punti da 105 a 109; 4 punti 110; 5 punti 110 e lode fino a10 punti</w:t>
            </w:r>
          </w:p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 punti aggiuntivi per tecnico federale</w:t>
            </w:r>
          </w:p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Esperienze di docenza nell’area di pertinenza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Fino a 2 anni 1 punto</w:t>
            </w:r>
          </w:p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Fino a 5 anni 2 punti</w:t>
            </w:r>
          </w:p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Fino a 10 anni 3 punti</w:t>
            </w:r>
          </w:p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Oltre 10 anni 4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Corsi di formazione nel settore di pertinenza </w:t>
            </w:r>
          </w:p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(minimo 15h)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3 punti per ogni corso</w:t>
            </w:r>
          </w:p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(max 9 punti)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Esperienze di progetti similari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2 punti per ogni esperienza</w:t>
            </w:r>
          </w:p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(Max. 10 punti)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Titoli di specializzazione (master, corsi di perfezionamento)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3 punti per ogni titolo (Max 9 punti)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Pubblicazioni attinenti all’area di pertinenza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 punto </w:t>
            </w:r>
          </w:p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(Max. 5 punti)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7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Qualità e originalità della proposta progettuale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Coerenza e pertinenza del percorso formativo al modulo (fino a 3 punti)</w:t>
            </w:r>
          </w:p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Attivazione di metodologie efficaci e innovative (fino a 3 punti)</w:t>
            </w:r>
          </w:p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Originalità del percorso formativo </w:t>
              <w:br w:type="textWrapping"/>
              <w:t xml:space="preserve">(fino a 3 punti)</w:t>
            </w:r>
          </w:p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028"/>
          <w:tab w:val="left" w:leader="none" w:pos="7013"/>
        </w:tabs>
        <w:spacing w:line="240" w:lineRule="auto"/>
        <w:ind w:left="0" w:hanging="2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028"/>
          <w:tab w:val="left" w:leader="none" w:pos="7013"/>
        </w:tabs>
        <w:spacing w:line="240" w:lineRule="auto"/>
        <w:ind w:left="0" w:hanging="2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Si precisa che per ogni modulo è richiesta una competenza informatica di base necessaria al trattamento dei dati all’interno della piattaforma PN 21-27.</w:t>
      </w:r>
    </w:p>
    <w:p w:rsidR="00000000" w:rsidDel="00000000" w:rsidP="00000000" w:rsidRDefault="00000000" w:rsidRPr="00000000" w14:paraId="0000007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Tutti gli eventuali titoli non coerenti rispetto ai contenuti didattici del modulo formativo non saranno valutati.</w:t>
      </w:r>
    </w:p>
    <w:p w:rsidR="00000000" w:rsidDel="00000000" w:rsidP="00000000" w:rsidRDefault="00000000" w:rsidRPr="00000000" w14:paraId="0000007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ff"/>
          <w:sz w:val="20"/>
          <w:szCs w:val="2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parità di punteggio verrà selezionato il più giovane.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color w:val="0000f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color w:val="0000f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ab/>
        <w:tab/>
        <w:tab/>
        <w:tab/>
        <w:tab/>
        <w:tab/>
        <w:tab/>
        <w:t xml:space="preserve">Firma</w:t>
      </w:r>
    </w:p>
    <w:p w:rsidR="00000000" w:rsidDel="00000000" w:rsidP="00000000" w:rsidRDefault="00000000" w:rsidRPr="00000000" w14:paraId="0000007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ab/>
        <w:tab/>
        <w:tab/>
        <w:tab/>
        <w:tab/>
        <w:tab/>
        <w:tab/>
        <w:t xml:space="preserve">…………………………………………</w:t>
      </w:r>
    </w:p>
    <w:p w:rsidR="00000000" w:rsidDel="00000000" w:rsidP="00000000" w:rsidRDefault="00000000" w:rsidRPr="00000000" w14:paraId="0000007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028"/>
          <w:tab w:val="left" w:leader="none" w:pos="7013"/>
        </w:tabs>
        <w:spacing w:line="240" w:lineRule="auto"/>
        <w:ind w:left="0" w:hanging="2"/>
        <w:rPr>
          <w:color w:val="000000"/>
          <w:sz w:val="20"/>
          <w:szCs w:val="20"/>
        </w:rPr>
        <w:sectPr>
          <w:type w:val="continuous"/>
          <w:pgSz w:h="16840" w:w="11900" w:orient="portrait"/>
          <w:pgMar w:bottom="280" w:top="640" w:left="900" w:right="102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6"/>
        </w:tabs>
        <w:spacing w:before="1" w:line="240" w:lineRule="auto"/>
        <w:ind w:left="0" w:right="1233" w:hanging="2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sectPr>
      <w:type w:val="continuous"/>
      <w:pgSz w:h="16840" w:w="11900" w:orient="portrait"/>
      <w:pgMar w:bottom="280" w:top="640" w:left="900" w:right="102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it"/>
      </w:rPr>
    </w:rPrDefault>
    <w:pPrDefault>
      <w:pPr>
        <w:widowControl w:val="0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before="1" w:line="240" w:lineRule="auto"/>
      <w:ind w:left="216" w:hanging="216"/>
      <w:jc w:val="center"/>
    </w:pPr>
    <w:rPr>
      <w:b w:val="1"/>
      <w:bCs w:val="1"/>
      <w:color w:val="000000"/>
      <w:sz w:val="20"/>
      <w:szCs w:val="2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 Normal"/>
    <w:next w:val="TableNormal0"/>
    <w:qFormat w:val="1"/>
    <w:pPr>
      <w:widowControl w:val="0"/>
      <w:suppressAutoHyphens w:val="1"/>
      <w:autoSpaceDE w:val="0"/>
      <w:autoSpaceDN w:val="0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sz w:val="22"/>
      <w:szCs w:val="22"/>
      <w:lang w:eastAsia="en-US"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ltesto" w:customStyle="1">
    <w:name w:val="Corpo del testo"/>
    <w:basedOn w:val="Normale"/>
    <w:rPr>
      <w:sz w:val="20"/>
      <w:szCs w:val="20"/>
    </w:rPr>
  </w:style>
  <w:style w:type="paragraph" w:styleId="Paragrafoelenco">
    <w:name w:val="List Paragraph"/>
    <w:basedOn w:val="Normale"/>
  </w:style>
  <w:style w:type="paragraph" w:styleId="TableParagraph" w:customStyle="1">
    <w:name w:val="Table Paragraph"/>
    <w:basedOn w:val="Normale"/>
  </w:style>
  <w:style w:type="paragraph" w:styleId="Testofumetto">
    <w:name w:val="Balloon Text"/>
    <w:basedOn w:val="Normale"/>
    <w:qFormat w:val="1"/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val="it-IT"/>
    </w:rPr>
  </w:style>
  <w:style w:type="paragraph" w:styleId="Default" w:customStyle="1">
    <w:name w:val="Default"/>
    <w:pPr>
      <w:suppressAutoHyphens w:val="1"/>
      <w:autoSpaceDE w:val="0"/>
      <w:autoSpaceDN w:val="0"/>
      <w:adjustRightInd w:val="0"/>
      <w:spacing w:line="1" w:lineRule="atLeast"/>
      <w:ind w:left="-1" w:leftChars="-1" w:hanging="1" w:hangingChars="1"/>
      <w:textDirection w:val="btLr"/>
      <w:textAlignment w:val="top"/>
      <w:outlineLvl w:val="0"/>
    </w:pPr>
    <w:rPr>
      <w:color w:val="000000"/>
      <w:position w:val="-1"/>
      <w:sz w:val="24"/>
      <w:szCs w:val="24"/>
      <w:lang w:val="it-IT"/>
    </w:rPr>
  </w:style>
  <w:style w:type="table" w:styleId="Grigliatabella">
    <w:name w:val="Table Grid"/>
    <w:basedOn w:val="Tabellanormale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cs="Times New Roman"/>
      <w:position w:val="-1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llegamentoipertestuale">
    <w:name w:val="Hyperlink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table" w:styleId="a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7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widowControl w:val="0"/>
      <w:ind w:left="0" w:hanging="1"/>
    </w:pPr>
    <w:rPr>
      <w:sz w:val="22"/>
      <w:szCs w:val="22"/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widowControl w:val="0"/>
      <w:ind w:left="0" w:hanging="1"/>
    </w:pPr>
    <w:rPr>
      <w:sz w:val="22"/>
      <w:szCs w:val="22"/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widowControl w:val="0"/>
      <w:ind w:left="0" w:hanging="1"/>
    </w:pPr>
    <w:rPr>
      <w:sz w:val="22"/>
      <w:szCs w:val="22"/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mailto:ctic88200t@istruzione.it" TargetMode="External"/><Relationship Id="rId10" Type="http://schemas.openxmlformats.org/officeDocument/2006/relationships/image" Target="media/image1.jpg"/><Relationship Id="rId12" Type="http://schemas.openxmlformats.org/officeDocument/2006/relationships/hyperlink" Target="http://www.icspitagora.edu.it/" TargetMode="Externa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TIxrkZEjshztTQ6cSEoxwU2L1A==">CgMxLjAyDWguaHQ3ODNkazltdmc4AHIhMUV5WFpUQ0RSMEV6MnRfcG1OamtBaVo0dVZzMHR4VVI5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2026-09-09T06:39:00Z</dcterms:created>
  <dc:creator>utente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2020-07-16T00:00:00Z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2022-02-03T00:00:00Z</vt:filetime>
  </property>
</Properties>
</file>